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2" w:rsidRPr="00FF3012" w:rsidRDefault="00FF3012" w:rsidP="00FF3012">
      <w:pPr>
        <w:jc w:val="center"/>
        <w:rPr>
          <w:b/>
          <w:sz w:val="26"/>
          <w:szCs w:val="26"/>
        </w:rPr>
      </w:pPr>
      <w:r w:rsidRPr="00FF3012">
        <w:rPr>
          <w:b/>
          <w:sz w:val="26"/>
          <w:szCs w:val="26"/>
        </w:rPr>
        <w:t>Wsparcie nauki czytania dzieci młodszych</w:t>
      </w:r>
    </w:p>
    <w:p w:rsidR="00FF3012" w:rsidRDefault="00FF3012"/>
    <w:p w:rsidR="00E321CB" w:rsidRDefault="00BA12D6" w:rsidP="00E321CB">
      <w:pPr>
        <w:ind w:firstLine="708"/>
        <w:jc w:val="both"/>
      </w:pPr>
      <w:r>
        <w:t xml:space="preserve">W zakresie wsparcia procesu nauki czytania kluczowe jest stałe wspieranie motywacji dziecka do pracy. Rodzic poprzez uczestniczenie w procesie kierunkuje uwagę dziecka wzmacniając pozytywnie wszelkie przejawy </w:t>
      </w:r>
      <w:r w:rsidR="00E321CB">
        <w:t xml:space="preserve">jego </w:t>
      </w:r>
      <w:r>
        <w:t xml:space="preserve">samodzielności poprzez pochwały. W przypadku napotkania  </w:t>
      </w:r>
      <w:r w:rsidR="00E321CB">
        <w:t xml:space="preserve">kłopotów </w:t>
      </w:r>
      <w:r>
        <w:t>należy udzielić dziecku wsparcia wykazując się zrozumieniem obserwowanych trudności. Warto pamiętać, że tylko systematyczne czytanie jest w stanie wyposażyć dziecko w umiejętność zapewniającą mu swobodną pracę z tekstem. By to osiągnąć</w:t>
      </w:r>
      <w:r w:rsidR="00E321CB">
        <w:t>,</w:t>
      </w:r>
      <w:r>
        <w:t xml:space="preserve"> należy dążyć do wzbudzenia u dziecka potrzeby czytania dla przyjemności, tj. samodzielnie wybranych</w:t>
      </w:r>
      <w:r w:rsidR="00E321CB" w:rsidRPr="00E321CB">
        <w:t xml:space="preserve"> </w:t>
      </w:r>
      <w:r w:rsidR="00E321CB">
        <w:t>książeczek</w:t>
      </w:r>
      <w:r>
        <w:t xml:space="preserve">, czasopism, komiksów itp. </w:t>
      </w:r>
      <w:r w:rsidR="00E321CB">
        <w:t>k</w:t>
      </w:r>
      <w:r>
        <w:t xml:space="preserve">tóre oprócz nauki czytania zapewniają dziecku dostęp do interesujących go treści. </w:t>
      </w:r>
    </w:p>
    <w:p w:rsidR="00B928AE" w:rsidRDefault="00E321CB" w:rsidP="00E321CB">
      <w:pPr>
        <w:ind w:firstLine="708"/>
        <w:jc w:val="both"/>
      </w:pPr>
      <w:r>
        <w:t>Czytanie z</w:t>
      </w:r>
      <w:r w:rsidR="00BA12D6">
        <w:t xml:space="preserve">właszcza w początkowym etapie nauki </w:t>
      </w:r>
      <w:r>
        <w:t>powinno</w:t>
      </w:r>
      <w:r w:rsidR="00BA12D6">
        <w:t xml:space="preserve"> odbywać się w parze z rodzicem.  Można zacząć od odczytywania przez osobę dorosłą kawałka tekstu, który dziecko śledzi wzrokiem, może posiłkować się </w:t>
      </w:r>
      <w:r>
        <w:t xml:space="preserve">także </w:t>
      </w:r>
      <w:r w:rsidR="00BA12D6">
        <w:t xml:space="preserve">wskaźnikiem (paluszkiem) śledząc wyrazy czytane przez rodzica. Warto zadbać o odpowiednią intonację wypowiadanych słów, co będzie stanowiło dodatkową atrakcję dla dziecka. Tempo czytania  osoby dorosłej zawsze powinno być dostosowane do możliwości śledzenia wzrokiem tekstu przez dziecko.  </w:t>
      </w:r>
    </w:p>
    <w:p w:rsidR="00FF3012" w:rsidRDefault="00E321CB" w:rsidP="00E321CB">
      <w:pPr>
        <w:ind w:firstLine="708"/>
        <w:jc w:val="both"/>
      </w:pPr>
      <w:r>
        <w:t xml:space="preserve">Po oswojeniu się dziecka ze słuchaniem należy wprowadzić zasadę czytania  na zmiany – część tekstu czyta rodzic, część dziecko, z czasem zwiększając zakres treści. </w:t>
      </w:r>
      <w:r w:rsidR="00BA12D6">
        <w:t xml:space="preserve">Tekst wybrany do samodzielnego czytania powinien być dla dziecka ciekawy, atrakcyjny, z dziedziny która mieści się </w:t>
      </w:r>
      <w:r>
        <w:br/>
      </w:r>
      <w:r w:rsidR="00BA12D6">
        <w:t xml:space="preserve">w obszarze jego zainteresowań. Na początku wybieramy teksty krótkie, pisane dużą czcionką, najlepiej z ilustracjami. Należy pamiętać, iż najskuteczniejszą metodą nauki czytania jest metoda sylabowa, stąd warto zadbać o książki z wydzielonymi kolorowymi sylabami, by jeszcze skuteczniej wspomagać rozwój tej umiejętności. </w:t>
      </w:r>
      <w:r w:rsidR="00FF3012">
        <w:t>Każdorazowo po przeczytaniu wybranego fragmentu tekstu sprawdzamy poziom jego zrozumienia, zadając pytania odnoszące się do poruszanej</w:t>
      </w:r>
      <w:r>
        <w:t xml:space="preserve"> w materiale </w:t>
      </w:r>
      <w:r w:rsidR="00FF3012">
        <w:t xml:space="preserve"> kwestii. </w:t>
      </w:r>
    </w:p>
    <w:p w:rsidR="00FF3012" w:rsidRDefault="00FF3012" w:rsidP="004934E9">
      <w:pPr>
        <w:ind w:firstLine="708"/>
        <w:jc w:val="both"/>
      </w:pPr>
      <w:r>
        <w:t xml:space="preserve">Proces nauki czytania możemy wspierać dodatkowo poprzez wykorzystanie pomocy służących doskonaleniu techniki czytania, takich jak: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 </w:t>
      </w:r>
      <w:proofErr w:type="spellStart"/>
      <w:r>
        <w:t>Rozsypanki</w:t>
      </w:r>
      <w:proofErr w:type="spellEnd"/>
      <w:r>
        <w:t xml:space="preserve"> sylabowe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>Loteryjki, harmonijki sylabowe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Suwaki utrwalające czytanie sylab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Wszelkie zestawy wyrazów jednosylabowych, dwusylabowych, trzysylabowych itd.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>Pary wyrazów podobnych graficznie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Domina obrazkowe i wyrazowe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Gry </w:t>
      </w:r>
      <w:proofErr w:type="spellStart"/>
      <w:r>
        <w:t>Memory</w:t>
      </w:r>
      <w:proofErr w:type="spellEnd"/>
      <w:r>
        <w:t xml:space="preserve">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 xml:space="preserve">Piramidy wyrazowe </w:t>
      </w:r>
    </w:p>
    <w:p w:rsidR="00FF3012" w:rsidRDefault="00FF3012" w:rsidP="00FF3012">
      <w:pPr>
        <w:pStyle w:val="Akapitzlist"/>
        <w:numPr>
          <w:ilvl w:val="0"/>
          <w:numId w:val="1"/>
        </w:numPr>
        <w:jc w:val="both"/>
      </w:pPr>
      <w:r>
        <w:t>Tablice literowe</w:t>
      </w:r>
    </w:p>
    <w:p w:rsidR="00055E43" w:rsidRDefault="00FF3012" w:rsidP="00E321CB">
      <w:pPr>
        <w:ind w:firstLine="708"/>
        <w:jc w:val="both"/>
      </w:pPr>
      <w:r>
        <w:t>By podjęte działania odniosły zamierzony efekt wskazanym jest zadbanie o prawidłową organizację pracy dziecka. Należy pamiętać, by dziecko przed przystąp</w:t>
      </w:r>
      <w:r w:rsidR="00055E43">
        <w:t xml:space="preserve">ieniem do pracy było wypoczęte, a pracę rozpoczynała krótka rozgrzewka, czyli wstępne ćwiczenia, np. w formie zabawy. </w:t>
      </w:r>
      <w:r>
        <w:t xml:space="preserve"> Postawa ciała podczas czytania może wpływać na jego efektywność, stąd unikamy pozycji półleżących </w:t>
      </w:r>
      <w:r>
        <w:lastRenderedPageBreak/>
        <w:t>i leżących, które nie sprzyjają aktywności mózgu. W tym aspekcie pomocne jest</w:t>
      </w:r>
      <w:r w:rsidR="00055E43">
        <w:t xml:space="preserve"> również</w:t>
      </w:r>
      <w:r>
        <w:t xml:space="preserve"> wykonywanie zadań w tym samym miejscu i o podobnej porze. Dobrym miejscem jest biuro dziecka, które powinno być odpowiednio przygotowane, tj. uprzątnięte ze wszystkich rzeczy, które nie biorą bezpośredniego udziału w wykonywanej czynności. Usuniecie zbędnych przedmiotów z zasięgu wzroku dziecka pozwoli uniknąć rozproszeniu uwagi i nieplanowanych przerw w pracy. </w:t>
      </w:r>
      <w:r w:rsidR="00E321CB">
        <w:t xml:space="preserve">Warto rozważyć ustawienie zielonej rośliny w pobliżu dziecka (np. na biurku), by umożliwić mu patrzenie na roślinę, gdy poczucie znużenie i zmęczenie. </w:t>
      </w:r>
      <w:r w:rsidR="00055E43">
        <w:t xml:space="preserve">Należy pamiętać, że krótki, kilkunastominutowy trening głośnego czytania prowadzony codziennie przynosi lepsze efekty niż czytanie dłuższe co kilka dni, stąd zaleca się systematyczny lecz krótki czas pracy z tekstem. W miarę rozwoju umiejętności dziecka odpowiednio wydłużamy czas pracy z tekstem. Każdorazowo chwalimy dziecko za wysiłek, niezależnie efektów końcowych, wspierając w pokonywaniu trudności motywujemy do dalszej pracy. </w:t>
      </w:r>
    </w:p>
    <w:p w:rsidR="00BA12D6" w:rsidRDefault="00055E43" w:rsidP="00E321CB">
      <w:pPr>
        <w:jc w:val="right"/>
      </w:pPr>
      <w:r>
        <w:t>Opracowanie</w:t>
      </w:r>
      <w:r w:rsidR="004934E9">
        <w:t xml:space="preserve"> na podstawie własnych doświadczeń terapeutycznych</w:t>
      </w:r>
      <w:r>
        <w:t xml:space="preserve">: Kamila Bajko-Karpiak  </w:t>
      </w:r>
    </w:p>
    <w:sectPr w:rsidR="00BA12D6" w:rsidSect="00B9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320B"/>
    <w:multiLevelType w:val="hybridMultilevel"/>
    <w:tmpl w:val="0AA8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A12D6"/>
    <w:rsid w:val="0004514C"/>
    <w:rsid w:val="00055E43"/>
    <w:rsid w:val="00134E41"/>
    <w:rsid w:val="00471DB4"/>
    <w:rsid w:val="004934E9"/>
    <w:rsid w:val="00701F5B"/>
    <w:rsid w:val="007C34D2"/>
    <w:rsid w:val="00A27E65"/>
    <w:rsid w:val="00B928AE"/>
    <w:rsid w:val="00BA12D6"/>
    <w:rsid w:val="00E321CB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2020-03-24T16:11:00Z</dcterms:created>
  <dcterms:modified xsi:type="dcterms:W3CDTF">2020-03-24T16:42:00Z</dcterms:modified>
</cp:coreProperties>
</file>